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0" w:rsidRPr="00890B5C" w:rsidRDefault="00F739AF" w:rsidP="00BA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>P</w:t>
      </w:r>
      <w:r w:rsidR="00BA2F12" w:rsidRPr="00890B5C">
        <w:rPr>
          <w:rFonts w:ascii="Times New Roman" w:hAnsi="Times New Roman" w:cs="Times New Roman"/>
          <w:b/>
          <w:sz w:val="24"/>
          <w:szCs w:val="24"/>
        </w:rPr>
        <w:t>ROGRAMMA SVOLTO DI STORIA</w:t>
      </w:r>
      <w:proofErr w:type="gramStart"/>
      <w:r w:rsidR="00890B5C" w:rsidRPr="00890B5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90B5C" w:rsidRPr="00890B5C">
        <w:rPr>
          <w:rFonts w:ascii="Times New Roman" w:hAnsi="Times New Roman" w:cs="Times New Roman"/>
          <w:b/>
          <w:sz w:val="24"/>
          <w:szCs w:val="24"/>
        </w:rPr>
        <w:t>IV</w:t>
      </w:r>
      <w:r w:rsidR="0095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B5C" w:rsidRPr="00890B5C">
        <w:rPr>
          <w:rFonts w:ascii="Times New Roman" w:hAnsi="Times New Roman" w:cs="Times New Roman"/>
          <w:b/>
          <w:sz w:val="24"/>
          <w:szCs w:val="24"/>
        </w:rPr>
        <w:t>E</w:t>
      </w:r>
      <w:r w:rsidR="00953553">
        <w:rPr>
          <w:rFonts w:ascii="Times New Roman" w:hAnsi="Times New Roman" w:cs="Times New Roman"/>
          <w:b/>
          <w:sz w:val="24"/>
          <w:szCs w:val="24"/>
        </w:rPr>
        <w:t>S</w:t>
      </w:r>
      <w:r w:rsidR="00890B5C" w:rsidRPr="00890B5C">
        <w:rPr>
          <w:rFonts w:ascii="Times New Roman" w:hAnsi="Times New Roman" w:cs="Times New Roman"/>
          <w:b/>
          <w:sz w:val="24"/>
          <w:szCs w:val="24"/>
        </w:rPr>
        <w:t xml:space="preserve">  Anno scolastico: 2018/2019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NELL’EUROPA DI ANTICO REGIME.</w:t>
      </w:r>
      <w:r w:rsidRPr="00890B5C">
        <w:rPr>
          <w:rFonts w:ascii="Times New Roman" w:hAnsi="Times New Roman" w:cs="Times New Roman"/>
          <w:sz w:val="24"/>
          <w:szCs w:val="24"/>
        </w:rPr>
        <w:t xml:space="preserve"> La società divisa per ceti. La monarchia assoluta. L’assolutismo di Luigi XIV.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 xml:space="preserve">: LE ALTERNATIVE ALL’ASSOLUTISMO. </w:t>
      </w:r>
      <w:r w:rsidRPr="00890B5C">
        <w:rPr>
          <w:rFonts w:ascii="Times New Roman" w:hAnsi="Times New Roman" w:cs="Times New Roman"/>
          <w:sz w:val="24"/>
          <w:szCs w:val="24"/>
        </w:rPr>
        <w:t>Monarchia e Parlamento in Inghilterra.</w:t>
      </w:r>
      <w:r w:rsidR="00890B5C" w:rsidRPr="00890B5C">
        <w:rPr>
          <w:rFonts w:ascii="Times New Roman" w:hAnsi="Times New Roman" w:cs="Times New Roman"/>
          <w:sz w:val="24"/>
          <w:szCs w:val="24"/>
        </w:rPr>
        <w:t xml:space="preserve"> La </w:t>
      </w:r>
      <w:r w:rsidR="00890B5C" w:rsidRPr="00890B5C">
        <w:rPr>
          <w:rFonts w:ascii="Times New Roman" w:hAnsi="Times New Roman" w:cs="Times New Roman"/>
          <w:i/>
          <w:sz w:val="24"/>
          <w:szCs w:val="24"/>
        </w:rPr>
        <w:t>Gloriosa rivoluzione</w:t>
      </w:r>
      <w:r w:rsidR="00890B5C" w:rsidRPr="00890B5C">
        <w:rPr>
          <w:rFonts w:ascii="Times New Roman" w:hAnsi="Times New Roman" w:cs="Times New Roman"/>
          <w:sz w:val="24"/>
          <w:szCs w:val="24"/>
        </w:rPr>
        <w:t>.</w:t>
      </w:r>
    </w:p>
    <w:p w:rsidR="00F739AF" w:rsidRPr="00890B5C" w:rsidRDefault="00BA2F12" w:rsidP="00BA2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>Capitolo</w:t>
      </w:r>
      <w:r w:rsidR="00F739AF" w:rsidRPr="0089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9AF" w:rsidRPr="00890B5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F739AF" w:rsidRPr="00890B5C">
        <w:rPr>
          <w:rFonts w:ascii="Times New Roman" w:hAnsi="Times New Roman" w:cs="Times New Roman"/>
          <w:b/>
          <w:sz w:val="24"/>
          <w:szCs w:val="24"/>
        </w:rPr>
        <w:t>: GUERRE E NUOVI EQUILIBRI EUROPEI NEL SETTECENTO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L’ETA’ DELLA RAGIONE: L’ILLUMINISMO.</w:t>
      </w:r>
      <w:r w:rsidRPr="00890B5C">
        <w:rPr>
          <w:rFonts w:ascii="Times New Roman" w:hAnsi="Times New Roman" w:cs="Times New Roman"/>
          <w:sz w:val="24"/>
          <w:szCs w:val="24"/>
        </w:rPr>
        <w:t xml:space="preserve"> I caratteri generali dell’Illuminismo. I principali temi di dibattito degli illuministi. Economia e scienza. 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LE RIFORME DEI SOVRANI ILLUMINATI.</w:t>
      </w:r>
      <w:r w:rsidRPr="00890B5C">
        <w:rPr>
          <w:rFonts w:ascii="Times New Roman" w:hAnsi="Times New Roman" w:cs="Times New Roman"/>
          <w:sz w:val="24"/>
          <w:szCs w:val="24"/>
        </w:rPr>
        <w:t xml:space="preserve"> L’assolutismo illuminato: caratteri generali. 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EUROPA E MONDO NEL SETTECENTO: RIPRESA ECONOMICA E RIVOLUZIONE INDUSTRIALE.</w:t>
      </w:r>
      <w:r w:rsidRPr="00890B5C">
        <w:rPr>
          <w:rFonts w:ascii="Times New Roman" w:hAnsi="Times New Roman" w:cs="Times New Roman"/>
          <w:sz w:val="24"/>
          <w:szCs w:val="24"/>
        </w:rPr>
        <w:t xml:space="preserve"> Popolazione e risorse nell’Europa del Settecento. Il commercio internazionale nel settecento. La rivoluzione industriale inglese. 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UN POPOLO DIVENTA NAZIONE: LA RIVOLUZIONE AMERICANA.</w:t>
      </w:r>
      <w:r w:rsidRPr="00890B5C">
        <w:rPr>
          <w:rFonts w:ascii="Times New Roman" w:hAnsi="Times New Roman" w:cs="Times New Roman"/>
          <w:sz w:val="24"/>
          <w:szCs w:val="24"/>
        </w:rPr>
        <w:t xml:space="preserve"> Sviluppo e crisi del sistema coloniale. La guerra </w:t>
      </w:r>
      <w:proofErr w:type="gramStart"/>
      <w:r w:rsidRPr="00890B5C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890B5C">
        <w:rPr>
          <w:rFonts w:ascii="Times New Roman" w:hAnsi="Times New Roman" w:cs="Times New Roman"/>
          <w:sz w:val="24"/>
          <w:szCs w:val="24"/>
        </w:rPr>
        <w:t xml:space="preserve">indipendenza. I dibattiti sulla Costituzione. 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LA FRANCIA IN RIVOLUZIONE.</w:t>
      </w:r>
      <w:r w:rsidRPr="00890B5C">
        <w:rPr>
          <w:rFonts w:ascii="Times New Roman" w:hAnsi="Times New Roman" w:cs="Times New Roman"/>
          <w:sz w:val="24"/>
          <w:szCs w:val="24"/>
        </w:rPr>
        <w:t xml:space="preserve"> Verso la crisi dell’Antico regime. La rivoluzione </w:t>
      </w:r>
      <w:proofErr w:type="gramStart"/>
      <w:r w:rsidRPr="00890B5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90B5C">
        <w:rPr>
          <w:rFonts w:ascii="Times New Roman" w:hAnsi="Times New Roman" w:cs="Times New Roman"/>
          <w:sz w:val="24"/>
          <w:szCs w:val="24"/>
        </w:rPr>
        <w:t xml:space="preserve"> 1789 e i primi provvedimenti della Costituente. Dalla Costituzione alla caduta della monarchia. </w:t>
      </w:r>
      <w:proofErr w:type="gramStart"/>
      <w:r w:rsidRPr="00890B5C">
        <w:rPr>
          <w:rFonts w:ascii="Times New Roman" w:hAnsi="Times New Roman" w:cs="Times New Roman"/>
          <w:sz w:val="24"/>
          <w:szCs w:val="24"/>
        </w:rPr>
        <w:t>Dalla convenzione nazionale alla fine di Robespierre</w:t>
      </w:r>
      <w:proofErr w:type="gramEnd"/>
      <w:r w:rsidRPr="00890B5C">
        <w:rPr>
          <w:rFonts w:ascii="Times New Roman" w:hAnsi="Times New Roman" w:cs="Times New Roman"/>
          <w:sz w:val="24"/>
          <w:szCs w:val="24"/>
        </w:rPr>
        <w:t xml:space="preserve">. Fine della Rivoluzione. 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L’EUROPA NELL’ETA’ NAPOLEONICA.</w:t>
      </w:r>
      <w:r w:rsidRPr="00890B5C">
        <w:rPr>
          <w:rFonts w:ascii="Times New Roman" w:hAnsi="Times New Roman" w:cs="Times New Roman"/>
          <w:sz w:val="24"/>
          <w:szCs w:val="24"/>
        </w:rPr>
        <w:t xml:space="preserve"> L’ascesa di Napoleone: dal Consolato all’Impero. La riorganizzazione dello Stato. Le imprese militari e l’affermazione in Europa. Il declino. </w:t>
      </w:r>
    </w:p>
    <w:p w:rsidR="00F739AF" w:rsidRPr="00890B5C" w:rsidRDefault="00F739AF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RESTAURAZIONE, MOTI, RIVOLUZIONI (1814-1831).</w:t>
      </w:r>
      <w:r w:rsidRPr="00890B5C">
        <w:rPr>
          <w:rFonts w:ascii="Times New Roman" w:hAnsi="Times New Roman" w:cs="Times New Roman"/>
          <w:sz w:val="24"/>
          <w:szCs w:val="24"/>
        </w:rPr>
        <w:t xml:space="preserve"> Il nuovo ordine europeo: il congresso di Vienna. Limiti della Restaurazione</w:t>
      </w:r>
      <w:r w:rsidR="00BA2F12" w:rsidRPr="00890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F12" w:rsidRPr="00890B5C" w:rsidRDefault="00BA2F12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L’EUROPA IN RIVOLUZIONE: 1848-1849.</w:t>
      </w:r>
      <w:r w:rsidRPr="00890B5C">
        <w:rPr>
          <w:rFonts w:ascii="Times New Roman" w:hAnsi="Times New Roman" w:cs="Times New Roman"/>
          <w:sz w:val="24"/>
          <w:szCs w:val="24"/>
        </w:rPr>
        <w:t xml:space="preserve"> Il Quarantotto in </w:t>
      </w:r>
      <w:r w:rsidR="008F1658">
        <w:rPr>
          <w:rFonts w:ascii="Times New Roman" w:hAnsi="Times New Roman" w:cs="Times New Roman"/>
          <w:sz w:val="24"/>
          <w:szCs w:val="24"/>
        </w:rPr>
        <w:t xml:space="preserve">Italia. </w:t>
      </w:r>
      <w:proofErr w:type="gramStart"/>
      <w:r w:rsidR="008F1658">
        <w:rPr>
          <w:rFonts w:ascii="Times New Roman" w:hAnsi="Times New Roman" w:cs="Times New Roman"/>
          <w:sz w:val="24"/>
          <w:szCs w:val="24"/>
        </w:rPr>
        <w:t>La “questione sociale” e la “questione meridionale”.</w:t>
      </w:r>
      <w:proofErr w:type="gramEnd"/>
    </w:p>
    <w:p w:rsidR="00BA2F12" w:rsidRPr="00890B5C" w:rsidRDefault="00BA2F12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 xml:space="preserve">: L’INDIPENDENZA E L’UNITA’ D’ITALIA. </w:t>
      </w:r>
      <w:r w:rsidRPr="00890B5C">
        <w:rPr>
          <w:rFonts w:ascii="Times New Roman" w:hAnsi="Times New Roman" w:cs="Times New Roman"/>
          <w:sz w:val="24"/>
          <w:szCs w:val="24"/>
        </w:rPr>
        <w:t xml:space="preserve">Il Piemonte del conte Cavour. Dalla guerra di Crimea alla Seconda guerra </w:t>
      </w:r>
      <w:proofErr w:type="gramStart"/>
      <w:r w:rsidRPr="00890B5C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890B5C">
        <w:rPr>
          <w:rFonts w:ascii="Times New Roman" w:hAnsi="Times New Roman" w:cs="Times New Roman"/>
          <w:sz w:val="24"/>
          <w:szCs w:val="24"/>
        </w:rPr>
        <w:t>indipendenza. La spedizione dei Mille e la formazione del Regno d’Itali</w:t>
      </w:r>
      <w:r w:rsidR="006E6A49" w:rsidRPr="00890B5C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6E6A49" w:rsidRPr="00890B5C">
        <w:rPr>
          <w:rFonts w:ascii="Times New Roman" w:hAnsi="Times New Roman" w:cs="Times New Roman"/>
          <w:sz w:val="24"/>
          <w:szCs w:val="24"/>
        </w:rPr>
        <w:t>Gl</w:t>
      </w:r>
      <w:r w:rsidR="00890B5C" w:rsidRPr="00890B5C">
        <w:rPr>
          <w:rFonts w:ascii="Times New Roman" w:hAnsi="Times New Roman" w:cs="Times New Roman"/>
          <w:sz w:val="24"/>
          <w:szCs w:val="24"/>
        </w:rPr>
        <w:t>i inizi del Regno d’Italia (</w:t>
      </w:r>
      <w:r w:rsidR="00890B5C" w:rsidRPr="00890B5C">
        <w:rPr>
          <w:rFonts w:ascii="Times New Roman" w:hAnsi="Times New Roman" w:cs="Times New Roman"/>
          <w:i/>
          <w:sz w:val="24"/>
          <w:szCs w:val="24"/>
        </w:rPr>
        <w:t>Destra e Sinistra storica</w:t>
      </w:r>
      <w:r w:rsidR="006E6A49" w:rsidRPr="00890B5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E6A49" w:rsidRPr="00890B5C">
        <w:rPr>
          <w:rFonts w:ascii="Times New Roman" w:hAnsi="Times New Roman" w:cs="Times New Roman"/>
          <w:sz w:val="24"/>
          <w:szCs w:val="24"/>
        </w:rPr>
        <w:t>.</w:t>
      </w:r>
      <w:r w:rsidRPr="00890B5C">
        <w:rPr>
          <w:rFonts w:ascii="Times New Roman" w:hAnsi="Times New Roman" w:cs="Times New Roman"/>
          <w:sz w:val="24"/>
          <w:szCs w:val="24"/>
        </w:rPr>
        <w:t xml:space="preserve"> Il compimento dell’unità nazionale. </w:t>
      </w:r>
    </w:p>
    <w:p w:rsidR="00890B5C" w:rsidRPr="00890B5C" w:rsidRDefault="00890B5C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L’ETA’ DELLA BORGHESIA E DEL PROGRESSO</w:t>
      </w:r>
      <w:r w:rsidRPr="00890B5C">
        <w:rPr>
          <w:rFonts w:ascii="Times New Roman" w:hAnsi="Times New Roman" w:cs="Times New Roman"/>
          <w:sz w:val="24"/>
          <w:szCs w:val="24"/>
        </w:rPr>
        <w:t xml:space="preserve">. L’apogeo della borghesia. La seconda rivoluzione industriale. </w:t>
      </w:r>
    </w:p>
    <w:p w:rsidR="00890B5C" w:rsidRDefault="00890B5C" w:rsidP="00BA2F12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Capitolo </w:t>
      </w:r>
      <w:proofErr w:type="gramStart"/>
      <w:r w:rsidRPr="00890B5C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Pr="00890B5C">
        <w:rPr>
          <w:rFonts w:ascii="Times New Roman" w:hAnsi="Times New Roman" w:cs="Times New Roman"/>
          <w:b/>
          <w:sz w:val="24"/>
          <w:szCs w:val="24"/>
        </w:rPr>
        <w:t>: RELAZIONI INTERNAZIONALI E IMPERIALISMO ALLA FINE DELL’OTTOCENTO.</w:t>
      </w:r>
      <w:r w:rsidRPr="00890B5C">
        <w:rPr>
          <w:rFonts w:ascii="Times New Roman" w:hAnsi="Times New Roman" w:cs="Times New Roman"/>
          <w:sz w:val="24"/>
          <w:szCs w:val="24"/>
        </w:rPr>
        <w:t xml:space="preserve"> L’età dell’imperialismo. </w:t>
      </w:r>
    </w:p>
    <w:p w:rsidR="008F1658" w:rsidRDefault="008F1658" w:rsidP="00BA2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1658" w:rsidRDefault="008F1658" w:rsidP="00BA2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1658" w:rsidRPr="008F1658" w:rsidRDefault="008F1658" w:rsidP="00BA2F12">
      <w:pPr>
        <w:jc w:val="both"/>
        <w:rPr>
          <w:rFonts w:ascii="Times New Roman" w:hAnsi="Times New Roman" w:cs="Times New Roman"/>
          <w:sz w:val="20"/>
          <w:szCs w:val="20"/>
        </w:rPr>
      </w:pPr>
      <w:r w:rsidRPr="008F1658">
        <w:rPr>
          <w:rFonts w:ascii="Times New Roman" w:hAnsi="Times New Roman" w:cs="Times New Roman"/>
          <w:b/>
          <w:sz w:val="20"/>
          <w:szCs w:val="20"/>
        </w:rPr>
        <w:lastRenderedPageBreak/>
        <w:t>APPROFONDIMENTI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F1658">
        <w:rPr>
          <w:rFonts w:ascii="Times New Roman" w:hAnsi="Times New Roman" w:cs="Times New Roman"/>
          <w:sz w:val="24"/>
          <w:szCs w:val="24"/>
        </w:rPr>
        <w:t>Il dibattito storiografico sul Risorgimento. Le diverse interpretazioni di Gramsci e di Romeo.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B5C" w:rsidRPr="00890B5C" w:rsidRDefault="00890B5C" w:rsidP="00BA2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5C">
        <w:rPr>
          <w:rFonts w:ascii="Times New Roman" w:hAnsi="Times New Roman" w:cs="Times New Roman"/>
          <w:b/>
          <w:sz w:val="24"/>
          <w:szCs w:val="24"/>
        </w:rPr>
        <w:t xml:space="preserve">CITTADINANZA E COSTITUZIONE. </w:t>
      </w:r>
    </w:p>
    <w:p w:rsidR="00890B5C" w:rsidRPr="00890B5C" w:rsidRDefault="00890B5C" w:rsidP="00890B5C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sz w:val="24"/>
          <w:szCs w:val="24"/>
        </w:rPr>
        <w:t xml:space="preserve">Lo Statuto Albertino. I principi fondamentali della Costituzione. </w:t>
      </w:r>
      <w:r w:rsidR="008F1658">
        <w:rPr>
          <w:rFonts w:ascii="Times New Roman" w:hAnsi="Times New Roman" w:cs="Times New Roman"/>
          <w:sz w:val="24"/>
          <w:szCs w:val="24"/>
        </w:rPr>
        <w:t>I diritti umani: la Dichiarazione universale.</w:t>
      </w:r>
    </w:p>
    <w:p w:rsidR="00BA2F12" w:rsidRPr="00890B5C" w:rsidRDefault="00890B5C" w:rsidP="00890B5C">
      <w:pPr>
        <w:jc w:val="both"/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sz w:val="24"/>
          <w:szCs w:val="24"/>
        </w:rPr>
        <w:t>Anzio, 8/06/2019</w:t>
      </w:r>
    </w:p>
    <w:p w:rsidR="00BA2F12" w:rsidRPr="00890B5C" w:rsidRDefault="00BA2F12">
      <w:pPr>
        <w:rPr>
          <w:rFonts w:ascii="Times New Roman" w:hAnsi="Times New Roman" w:cs="Times New Roman"/>
          <w:sz w:val="24"/>
          <w:szCs w:val="24"/>
        </w:rPr>
      </w:pPr>
      <w:r w:rsidRPr="00890B5C">
        <w:rPr>
          <w:rFonts w:ascii="Times New Roman" w:hAnsi="Times New Roman" w:cs="Times New Roman"/>
          <w:sz w:val="24"/>
          <w:szCs w:val="24"/>
        </w:rPr>
        <w:t xml:space="preserve">Gli studenti                                                                       </w:t>
      </w:r>
      <w:r w:rsidR="00BE0C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890B5C">
        <w:rPr>
          <w:rFonts w:ascii="Times New Roman" w:hAnsi="Times New Roman" w:cs="Times New Roman"/>
          <w:sz w:val="24"/>
          <w:szCs w:val="24"/>
        </w:rPr>
        <w:t>L’insegnante</w:t>
      </w:r>
    </w:p>
    <w:sectPr w:rsidR="00BA2F12" w:rsidRPr="00890B5C" w:rsidSect="00B42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9AF"/>
    <w:rsid w:val="000E580F"/>
    <w:rsid w:val="005376DF"/>
    <w:rsid w:val="006E6A49"/>
    <w:rsid w:val="00890B5C"/>
    <w:rsid w:val="008F1658"/>
    <w:rsid w:val="00953553"/>
    <w:rsid w:val="00B42440"/>
    <w:rsid w:val="00BA2F12"/>
    <w:rsid w:val="00BC16A7"/>
    <w:rsid w:val="00BE0C3F"/>
    <w:rsid w:val="00CD0FD7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docente01</cp:lastModifiedBy>
  <cp:revision>8</cp:revision>
  <dcterms:created xsi:type="dcterms:W3CDTF">2018-05-22T09:58:00Z</dcterms:created>
  <dcterms:modified xsi:type="dcterms:W3CDTF">2019-05-31T10:48:00Z</dcterms:modified>
</cp:coreProperties>
</file>